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1D80" w:rsidRPr="009F7267" w:rsidRDefault="00271D80" w:rsidP="00C2664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71D80" w:rsidRPr="009F7267" w:rsidRDefault="00271D80" w:rsidP="00C2664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71D80" w:rsidRPr="009F7267" w:rsidRDefault="00271D80" w:rsidP="00C2664E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267">
        <w:rPr>
          <w:rFonts w:ascii="Times New Roman" w:hAnsi="Times New Roman" w:cs="Times New Roman"/>
          <w:b/>
          <w:bCs/>
          <w:sz w:val="24"/>
          <w:szCs w:val="24"/>
        </w:rPr>
        <w:t>Техэксперт: Электроэнергетика</w:t>
      </w:r>
      <w:r w:rsidRPr="009F7267">
        <w:rPr>
          <w:rFonts w:ascii="Times New Roman" w:hAnsi="Times New Roman" w:cs="Times New Roman"/>
          <w:vanish/>
          <w:sz w:val="24"/>
          <w:szCs w:val="24"/>
        </w:rPr>
        <w:t>#E</w:t>
      </w:r>
    </w:p>
    <w:p w:rsidR="00271D80" w:rsidRPr="009F7267" w:rsidRDefault="00271D80" w:rsidP="00C2664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F7267">
        <w:rPr>
          <w:rFonts w:ascii="Times New Roman" w:hAnsi="Times New Roman" w:cs="Times New Roman"/>
          <w:vanish/>
          <w:sz w:val="24"/>
          <w:szCs w:val="24"/>
        </w:rPr>
        <w:t>#P 3 0 1 16 573722399 573727508 573761702 573776442 573797426 573799181 573799185 573799186 573821137 573821139 573830943 573842553 573852046 573852269 573914545 573929650 0000#G0</w:t>
      </w:r>
      <w:r w:rsidRPr="009F7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365" w:rsidRPr="009F7267" w:rsidRDefault="005C6365" w:rsidP="00C2664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267">
        <w:rPr>
          <w:rFonts w:ascii="Times New Roman" w:hAnsi="Times New Roman" w:cs="Times New Roman"/>
          <w:bCs/>
          <w:color w:val="000000"/>
          <w:sz w:val="24"/>
          <w:szCs w:val="24"/>
        </w:rPr>
        <w:t>В систему были добавлены:</w:t>
      </w:r>
    </w:p>
    <w:p w:rsidR="005C6365" w:rsidRPr="009F7267" w:rsidRDefault="005C6365" w:rsidP="00C2664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DA7" w:rsidRPr="0038373E" w:rsidRDefault="005C6365" w:rsidP="00C2664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9F726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Основы правового регулирования ТЭК: </w:t>
      </w:r>
      <w:r w:rsidR="007B2933" w:rsidRPr="0090691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32</w:t>
      </w:r>
      <w:r w:rsidRPr="009F726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документ</w:t>
      </w:r>
      <w:r w:rsidR="00565FD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а</w:t>
      </w:r>
    </w:p>
    <w:p w:rsidR="007B2933" w:rsidRPr="007B2933" w:rsidRDefault="005C6365" w:rsidP="007B293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9F726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(</w:t>
      </w:r>
      <w:proofErr w:type="gramStart"/>
      <w:r w:rsidRPr="009F726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представлены</w:t>
      </w:r>
      <w:proofErr w:type="gramEnd"/>
      <w:r w:rsidRPr="009F726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наиболее интересные)</w:t>
      </w:r>
      <w:r w:rsidR="00493D31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br/>
      </w:r>
    </w:p>
    <w:p w:rsidR="007B2933" w:rsidRPr="007B2933" w:rsidRDefault="00120991" w:rsidP="007B29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Приказ ФАС России (Федеральной антимонопольной службы) </w:t>
      </w:r>
      <w:hyperlink r:id="rId9" w:tooltip="&quot;Об утверждении Порядка определения размера платы за реализацию сетевой организацией мероприятий по ...&quot;&#10;Приказ ФАС России (Федеральной антимонопольной службы) от 23.06.2021 N 631/21&#10;Статус: действует с 13.09.2021" w:history="1"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от 23.06.2021 </w:t>
        </w:r>
        <w:r w:rsidR="00DC6275"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>№</w:t>
        </w:r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 631/21</w:t>
        </w:r>
      </w:hyperlink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(мощности)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B2933" w:rsidRPr="007B2933" w:rsidRDefault="007B2933" w:rsidP="007B29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B2933" w:rsidRPr="007B2933" w:rsidRDefault="00120991" w:rsidP="007B29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Постановление Правительства РФ </w:t>
      </w:r>
      <w:hyperlink r:id="rId10" w:tooltip="&quot;О внесении изменений в Правила оптового рынка электрической энергии и мощности по вопросам проведения отборов мощности новых генерирующих объектов&quot;&#10;Постановление Правительства РФ от 01.09.2021 N 1463&#10;Статус: действует с 10.09.2021" w:history="1"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от 01.09.2021 </w:t>
        </w:r>
        <w:r w:rsidR="00DC6275"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>№</w:t>
        </w:r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 1463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>О внесении изменений в Правила оптового рынка электрической энергии и мощности по вопросам проведения отборов мощности новых генерирующих объектов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7B2933" w:rsidRPr="007B2933" w:rsidRDefault="007B2933" w:rsidP="007B29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B2933" w:rsidRPr="007B2933" w:rsidRDefault="00120991" w:rsidP="007B29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Документ без вида </w:t>
      </w:r>
      <w:hyperlink r:id="rId11" w:tooltip="&quot;Концепция внедрения механизмов тарифообразования для организаций, осуществляющих регулируемые виды деятельности, на долгосрочный период&quot;&#10;Правительство РФ 29.06.2021 N 6571п-П51&#10;Статус: действует с 29.06.2021" w:history="1"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от 29.06.2021 </w:t>
        </w:r>
        <w:r w:rsidR="00DC6275"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>№</w:t>
        </w:r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 6571п-П51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Концепция внедрения механизмов </w:t>
      </w:r>
      <w:proofErr w:type="spellStart"/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>тарифообразования</w:t>
      </w:r>
      <w:proofErr w:type="spellEnd"/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организаций, осуществляющих регулируемые виды деятельности, на долгосрочный период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7B2933" w:rsidRPr="007B2933" w:rsidRDefault="007B2933" w:rsidP="007B29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B2933" w:rsidRPr="007B2933" w:rsidRDefault="00120991" w:rsidP="007B29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Распоряжение Правительства РФ </w:t>
      </w:r>
      <w:hyperlink r:id="rId12" w:tooltip="&quot;О Национальном плане развития конкуренции в Российской Федерации на 2021-2025 годы&quot;&#10;Распоряжение Правительства РФ от 02.09.2021 N 2424-р&#10;Статус: действует с 02.09.2021" w:history="1"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от 02.09.2021 </w:t>
        </w:r>
        <w:r w:rsidR="00DC6275"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>№</w:t>
        </w:r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 2424-р</w:t>
        </w:r>
      </w:hyperlink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>О Национальном плане развития конкуренции в Российской Федерации на 2021-2025 годы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7B2933" w:rsidRPr="007B2933" w:rsidRDefault="007B2933" w:rsidP="007B29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B2933" w:rsidRPr="007B2933" w:rsidRDefault="00120991" w:rsidP="007B29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>Документ без вида от 02.03.2020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>Инструкция по заполнению декларации о потреблении энергетических ресурсов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7B2933" w:rsidRPr="007B2933" w:rsidRDefault="007B2933" w:rsidP="007B29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B2933" w:rsidRPr="007B2933" w:rsidRDefault="00120991" w:rsidP="007B29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Письмо </w:t>
      </w:r>
      <w:proofErr w:type="spellStart"/>
      <w:r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>Росстандарта</w:t>
      </w:r>
      <w:proofErr w:type="spellEnd"/>
      <w:r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13" w:tooltip="&quot;Об опечатке в ГОСТ EN 13836-2015&quot;&#10;Письмо Росстандарта от 17.08.2021 N 3021-ОГ/03" w:history="1"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от 17.08.2021 </w:t>
        </w:r>
        <w:r w:rsidR="00DC6275"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>№</w:t>
        </w:r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 3021-ОГ/03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>Об опечатке в ГОСТ E</w:t>
      </w:r>
      <w:r w:rsidR="00B2253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</w:t>
      </w:r>
      <w:bookmarkStart w:id="0" w:name="_GoBack"/>
      <w:bookmarkEnd w:id="0"/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14" w:tooltip="&quot;ГОСТ EN 13836-2015 Котлы газовые центрального отопления. Котлы типа В с номинальной тепловой мощностью ...&quot;&#10;(утв. приказом Росстандарта от 17.06.2020 N 260-ст)&#10;Применяется с 01.01.2021 взамен ГОСТ Р 54439-2011&#10;Статус: действует с 01.01.2021" w:history="1">
        <w:r w:rsidR="007B2933"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>13836-2015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7B2933" w:rsidRPr="007B2933" w:rsidRDefault="007B2933" w:rsidP="007B29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B2933" w:rsidRPr="007B2933" w:rsidRDefault="00120991" w:rsidP="007B29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Приказ Минтруда России </w:t>
      </w:r>
      <w:hyperlink r:id="rId15" w:tooltip="&quot;Об утверждении профессионального стандарта &quot;Специалист по подготовке проекта обеспечения соблюдения ...&quot;&#10;Приказ Минтруда России от 31.08.2021 N 605н&#10;Статус: вступает в силу с 01.03.2022" w:history="1">
        <w:r w:rsidRPr="0090691A">
          <w:rPr>
            <w:rStyle w:val="af"/>
            <w:rFonts w:ascii="Times New Roman" w:hAnsi="Times New Roman" w:cs="Times New Roman"/>
            <w:bCs/>
            <w:color w:val="E48B00"/>
            <w:sz w:val="24"/>
            <w:szCs w:val="24"/>
          </w:rPr>
          <w:t xml:space="preserve">от 31.08.2021 </w:t>
        </w:r>
        <w:r w:rsidR="00DC6275" w:rsidRPr="0090691A">
          <w:rPr>
            <w:rStyle w:val="af"/>
            <w:rFonts w:ascii="Times New Roman" w:hAnsi="Times New Roman" w:cs="Times New Roman"/>
            <w:bCs/>
            <w:color w:val="E48B00"/>
            <w:sz w:val="24"/>
            <w:szCs w:val="24"/>
          </w:rPr>
          <w:t>№</w:t>
        </w:r>
        <w:r w:rsidRPr="0090691A">
          <w:rPr>
            <w:rStyle w:val="af"/>
            <w:rFonts w:ascii="Times New Roman" w:hAnsi="Times New Roman" w:cs="Times New Roman"/>
            <w:bCs/>
            <w:color w:val="E48B00"/>
            <w:sz w:val="24"/>
            <w:szCs w:val="24"/>
          </w:rPr>
          <w:t xml:space="preserve"> 605н</w:t>
        </w:r>
      </w:hyperlink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профессионального стандарта "Специалист по подготовке </w:t>
      </w:r>
      <w:proofErr w:type="gramStart"/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>проекта обеспечения соблюдения требований энергетической эффективности</w:t>
      </w:r>
      <w:proofErr w:type="gramEnd"/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зданий, строений и сооружений"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7B2933" w:rsidRPr="007B2933" w:rsidRDefault="007B2933" w:rsidP="007B29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B2933" w:rsidRPr="007B2933" w:rsidRDefault="00120991" w:rsidP="007B29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Приказ </w:t>
      </w:r>
      <w:proofErr w:type="spellStart"/>
      <w:r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>Росстандарта</w:t>
      </w:r>
      <w:proofErr w:type="spellEnd"/>
      <w:r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16" w:tooltip="&quot;Об утверждении Государственной поверочной схемы для средств измерений переменного электрического напряжения до 1000 В в диапазоне частот от 1·10 до 2·10 Гц&quot;&#10;Приказ Росстандарта от 03.09.2021 N 1942&#10;Статус: действует с 03.09.2021" w:history="1"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от 03.09.2021 </w:t>
        </w:r>
        <w:r w:rsidR="00DC6275"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>№</w:t>
        </w:r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 1942</w:t>
        </w:r>
      </w:hyperlink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Государственной поверочной схемы для средств измерений переменного электрического напряжения до 1000 </w:t>
      </w:r>
      <w:proofErr w:type="gramStart"/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spellEnd"/>
      <w:proofErr w:type="gramEnd"/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диапазоне частот от 1•10 до 2•10 Гц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7B2933" w:rsidRPr="007B2933" w:rsidRDefault="007B2933" w:rsidP="007B29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B2933" w:rsidRPr="007B2933" w:rsidRDefault="00120991" w:rsidP="007B29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Постановление Правительства РФ </w:t>
      </w:r>
      <w:hyperlink r:id="rId17" w:tooltip="&quot;О внесении изменений в государственную программу Российской Федерации &quot;Развитие атомного энергопромышленного комплекса&quot;&#10;Постановление Правительства РФ от 03.09.2021 N 1486&#10;Статус: действует с 16.09.2021" w:history="1"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от 03.09.2021 </w:t>
        </w:r>
        <w:r w:rsidR="00DC6275"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>№</w:t>
        </w:r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 1486</w:t>
        </w:r>
      </w:hyperlink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7B2933" w:rsidRPr="007B2933">
        <w:rPr>
          <w:rFonts w:ascii="Times New Roman" w:hAnsi="Times New Roman" w:cs="Times New Roman"/>
          <w:bCs/>
          <w:color w:val="000000"/>
          <w:sz w:val="24"/>
          <w:szCs w:val="24"/>
        </w:rPr>
        <w:t>О внесении изменений в государственную программу Российской Федерации "Развитие атомного энергопромышленного комплекса"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5C6365" w:rsidRPr="007B2933" w:rsidRDefault="005C6365" w:rsidP="007B29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72F59" w:rsidRPr="00140F6C" w:rsidRDefault="00272F59" w:rsidP="00C2664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FEA" w:rsidRPr="009F7267" w:rsidRDefault="005C6365" w:rsidP="00C2664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9F7267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#E#E#E#E#E#E#E#E#E#E#E##E#E#E#E#E#E#E#E#E#E#E##</w:t>
      </w:r>
      <w:r w:rsidRPr="009F726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Нормы, правила, стандарты в электроэнергетике:  </w:t>
      </w:r>
      <w:r w:rsidR="007644B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31</w:t>
      </w:r>
      <w:r w:rsidRPr="009F726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документ</w:t>
      </w:r>
    </w:p>
    <w:p w:rsidR="005C6365" w:rsidRPr="009F7267" w:rsidRDefault="005C6365" w:rsidP="00C2664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9F726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(представлены наиболее интересные)</w:t>
      </w:r>
      <w:r w:rsidR="00493D31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br/>
      </w:r>
      <w:r w:rsidRPr="009F7267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#E</w:t>
      </w:r>
    </w:p>
    <w:p w:rsidR="00CE0E9E" w:rsidRPr="00CE0E9E" w:rsidRDefault="00A342A1" w:rsidP="00CE0E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Стандарт организации </w:t>
      </w:r>
      <w:hyperlink r:id="rId18" w:tooltip="&quot;СТО 56947007-29.240.55.315-2021 Методические указания по техническому обслуживанию и ремонту Больших ...&quot;&#10;(утв. приказом ПАО &quot;ФСК ЕЭС&quot; от 24.08.2021 N 260)&#10;(утв. приказом ПАО &quot;Россети&quot; от 24.08.2021 N ...&#10;Статус: действует с 24.08.2021" w:history="1"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от 24.08.2021 </w:t>
        </w:r>
        <w:r w:rsidR="00DC6275"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>№</w:t>
        </w:r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 56947007-29.240.55.315-2021</w:t>
        </w:r>
      </w:hyperlink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>Методические указания по техническому обслуживанию и ремонту Больших переходов воздушных линий электропередачи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E0E9E" w:rsidRPr="00CE0E9E" w:rsidRDefault="00CE0E9E" w:rsidP="00CE0E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:rsidR="00CE0E9E" w:rsidRPr="00CE0E9E" w:rsidRDefault="00A342A1" w:rsidP="00CE0E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Стандарт организации </w:t>
      </w:r>
      <w:hyperlink r:id="rId19" w:tooltip="&quot;СТО 56947007-33.040.20.313-2021 Требования к разделам технической части конкурсной документации в части ...&quot;&#10;(утв. приказом ПАО &quot;ФСК ЕЭС&quot; от 19.07.2021 N 221)&#10;(утв. приказом ПАО &quot;Россети&quot; от 19.07.2021 N ...&#10;Статус: действует с 19.07.2021" w:history="1"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от 19.07.2021 </w:t>
        </w:r>
        <w:r w:rsidR="00DC6275"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>№</w:t>
        </w:r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 56947007-33.040.20.313-2021</w:t>
        </w:r>
      </w:hyperlink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 к разделам технической части конкурсной документации в части РЗА и АСУ ТП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E0E9E" w:rsidRPr="00CE0E9E" w:rsidRDefault="00CE0E9E" w:rsidP="00CE0E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</w:p>
    <w:p w:rsidR="00CE0E9E" w:rsidRPr="00CE0E9E" w:rsidRDefault="00A342A1" w:rsidP="00CE0E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Стандарт организации </w:t>
      </w:r>
      <w:hyperlink r:id="rId20" w:tooltip="&quot;СТО РЖД 07.019-2014 Линии электропередачи напряжением до 1000 В, предназначенные для электроснабжения ...&quot;&#10;(утв. распоряжением ОАО &quot;РЖД&quot; от 10.11.2014 N 2623р)&#10;Применяется с 01.01.2015&#10;Статус: действует с 01.01.2015" w:history="1"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от 10.11.2014 </w:t>
        </w:r>
        <w:r w:rsidR="00DC6275"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>№</w:t>
        </w:r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 07.019-2014</w:t>
        </w:r>
      </w:hyperlink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Линии электропередачи напряжением до 1000 В, предназначенные для электроснабжения </w:t>
      </w:r>
      <w:proofErr w:type="spellStart"/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>нетяговых</w:t>
      </w:r>
      <w:proofErr w:type="spellEnd"/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потребителей электроэнергии. Методика расчета потерь напряжения и мощности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E0E9E" w:rsidRPr="00CE0E9E" w:rsidRDefault="00CE0E9E" w:rsidP="00CE0E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CE0E9E" w:rsidRPr="00CE0E9E" w:rsidRDefault="00A342A1" w:rsidP="00CE0E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Стандарт организации </w:t>
      </w:r>
      <w:hyperlink r:id="rId21" w:tooltip="&quot;СТО РЖД 07.020-2014 Линии электропередачи напряжением выше 1000 В, предназначенные для электроснабжения ...&quot;&#10;(утв. распоряжением ОАО &quot;РЖД&quot; от 10.11.2014 N 2623р)&#10;Применяется с 01.01.2015&#10;Статус: действует с 01.01.2015" w:history="1"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от 10.11.2014 </w:t>
        </w:r>
        <w:r w:rsidR="00DC6275"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>№</w:t>
        </w:r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 07.020-2014</w:t>
        </w:r>
      </w:hyperlink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Линии электропередачи напряжением выше 1000 В, предназначенные для электроснабжения </w:t>
      </w:r>
      <w:proofErr w:type="spellStart"/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>нетяговых</w:t>
      </w:r>
      <w:proofErr w:type="spellEnd"/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потребителей электроэнергии. Методика расчета потерь напряжения и мощности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E0E9E" w:rsidRPr="00CE0E9E" w:rsidRDefault="00CE0E9E" w:rsidP="00CE0E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0E9E" w:rsidRPr="00CE0E9E" w:rsidRDefault="00A342A1" w:rsidP="00CE0E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Руководство по безопасности при использовании атомной энергии </w:t>
      </w:r>
      <w:hyperlink r:id="rId22" w:tooltip="&quot;РБ-106-21 Руководство по безопасности при использовании атомной энергии &quot;Рекомендуемые методы расчета ...&quot;&#10;(утв. приказом Ростехнадзора от 30.08.2021 N 288)&#10;Руководство по безопасности при использовании атомной ...&#10;Статус: действует с 30.08.2021" w:history="1"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от 30.08.2021 </w:t>
        </w:r>
        <w:r w:rsidR="00DC6275"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>№</w:t>
        </w:r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 106-21</w:t>
        </w:r>
      </w:hyperlink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"Рекомендуемые методы расчета параметров, необходимых для разработки и установления нормативов предельно допустимых выбросов радиоактивных веществ в атмосферный воздух"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E0E9E" w:rsidRPr="00CE0E9E" w:rsidRDefault="00CE0E9E" w:rsidP="00CE0E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0E9E" w:rsidRPr="00CE0E9E" w:rsidRDefault="00A342A1" w:rsidP="00CE0E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Руководство по безопасности при использовании атомной энергии </w:t>
      </w:r>
      <w:hyperlink r:id="rId23" w:tooltip="&quot;РБ-126-21 Руководство по безопасности при использовании атомной энергии &quot;Рекомендуемые методы расчета ...&quot;&#10;(утв. приказом Ростехнадзора от 09.09.2021 N 297)&#10;Руководство по безопасности при использовании атомной ...&#10;Статус: действует с 09.09.2021" w:history="1"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от 09.09.2021 </w:t>
        </w:r>
        <w:r w:rsidR="00DC6275"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>№</w:t>
        </w:r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 126-21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>"Рекомендуемые методы расчета параметров, необходимых для разработки нормативов допустимых сбросов радиоактивных веществ в водные объекты"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E0E9E" w:rsidRPr="00CE0E9E" w:rsidRDefault="00CE0E9E" w:rsidP="00CE0E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0E9E" w:rsidRPr="00CE0E9E" w:rsidRDefault="00A342A1" w:rsidP="00CE0E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Рекомендации (Р) </w:t>
      </w:r>
      <w:hyperlink r:id="rId24" w:tooltip="&quot;Р-ССК-06-2021 Рекомендации о порядке заполнения актов освидетельствования работ, конструкций, участков сетей инженерно-технического обеспечения (по состоянию на 01.07.2021)&quot;&#10;Применяется взамен Р-ССК-06-2016&#10;Статус: действует" w:history="1"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от 30.06.2021 </w:t>
        </w:r>
        <w:r w:rsidR="00DC6275"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>№</w:t>
        </w:r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 06-2021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>Рекомендации о порядке заполнения актов освидетельствования работ, конструкций, участков сетей инженерно-технического обеспечения (по состоянию на 01.07.2021)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E0E9E" w:rsidRPr="00CE0E9E" w:rsidRDefault="00CE0E9E" w:rsidP="00CE0E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0E9E" w:rsidRPr="00CE0E9E" w:rsidRDefault="00AF2B96" w:rsidP="00CE0E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25" w:tooltip="&quot;ГОСТ IEC 61800-9-2-2021 Системы силовых электроприводов с регулируемой скоростью. Часть 9-2 ...&quot;&#10;(утв. приказом Росстандарта от 03.08.2021 N 676-ст)&#10;Применяется с 01.01.2022&#10;Статус: вступает в силу с 01.01.2022" w:history="1">
        <w:r w:rsidR="00A342A1" w:rsidRPr="0090691A">
          <w:rPr>
            <w:rStyle w:val="af"/>
            <w:rFonts w:ascii="Times New Roman" w:hAnsi="Times New Roman" w:cs="Times New Roman"/>
            <w:bCs/>
            <w:color w:val="E48B00"/>
            <w:sz w:val="24"/>
            <w:szCs w:val="24"/>
          </w:rPr>
          <w:t xml:space="preserve">ГОСТ от 03.08.2021 </w:t>
        </w:r>
        <w:r w:rsidR="00DC6275" w:rsidRPr="0090691A">
          <w:rPr>
            <w:rStyle w:val="af"/>
            <w:rFonts w:ascii="Times New Roman" w:hAnsi="Times New Roman" w:cs="Times New Roman"/>
            <w:bCs/>
            <w:color w:val="E48B00"/>
            <w:sz w:val="24"/>
            <w:szCs w:val="24"/>
          </w:rPr>
          <w:t>№</w:t>
        </w:r>
        <w:r w:rsidR="00A342A1" w:rsidRPr="0090691A">
          <w:rPr>
            <w:rStyle w:val="af"/>
            <w:rFonts w:ascii="Times New Roman" w:hAnsi="Times New Roman" w:cs="Times New Roman"/>
            <w:bCs/>
            <w:color w:val="E48B00"/>
            <w:sz w:val="24"/>
            <w:szCs w:val="24"/>
          </w:rPr>
          <w:t xml:space="preserve"> IEC 61800-9-2-2021</w:t>
        </w:r>
      </w:hyperlink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342A1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>Системы силовых электроприводов с регулируемой скоростью. Часть 9-2. Энергоэффективность систем силовых электроприводов, пускателей электродвигателя, силовой электроники и электромеханических комплексов на их основе. Показатели энергоэффективности систем силовых электроприводов и пускателей электродвигателя</w:t>
      </w:r>
      <w:r w:rsidR="00A342A1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E0E9E" w:rsidRPr="00CE0E9E" w:rsidRDefault="00CE0E9E" w:rsidP="00CE0E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0E9E" w:rsidRPr="00CE0E9E" w:rsidRDefault="00AF2B96" w:rsidP="00CE0E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26" w:tooltip="&quot;ГОСТ IEC 60331-2-2021 Испытания электрических кабелей в условиях воздействия пламени. Сохранение ...&quot;&#10;(утв. приказом Росстандарта от 17.08.2021 N 726-ст)&#10;Применяется с 01.01.2022. Заменяет ГОСТ IEC 60331-2-2013&#10;Статус: вступает в силу с 01.01.2022" w:history="1">
        <w:r w:rsidR="00A342A1" w:rsidRPr="0090691A">
          <w:rPr>
            <w:rStyle w:val="af"/>
            <w:rFonts w:ascii="Times New Roman" w:hAnsi="Times New Roman" w:cs="Times New Roman"/>
            <w:bCs/>
            <w:color w:val="E48B00"/>
            <w:sz w:val="24"/>
            <w:szCs w:val="24"/>
          </w:rPr>
          <w:t xml:space="preserve">ГОСТ от 17.08.2021 </w:t>
        </w:r>
        <w:r w:rsidR="00DC6275" w:rsidRPr="0090691A">
          <w:rPr>
            <w:rStyle w:val="af"/>
            <w:rFonts w:ascii="Times New Roman" w:hAnsi="Times New Roman" w:cs="Times New Roman"/>
            <w:bCs/>
            <w:color w:val="E48B00"/>
            <w:sz w:val="24"/>
            <w:szCs w:val="24"/>
          </w:rPr>
          <w:t>№</w:t>
        </w:r>
        <w:r w:rsidR="00A342A1" w:rsidRPr="0090691A">
          <w:rPr>
            <w:rStyle w:val="af"/>
            <w:rFonts w:ascii="Times New Roman" w:hAnsi="Times New Roman" w:cs="Times New Roman"/>
            <w:bCs/>
            <w:color w:val="E48B00"/>
            <w:sz w:val="24"/>
            <w:szCs w:val="24"/>
          </w:rPr>
          <w:t xml:space="preserve"> IEC 60331-2-2021</w:t>
        </w:r>
      </w:hyperlink>
      <w:r w:rsidR="00A342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Испытания электрических кабелей в условиях воздействия пламени. Сохранение работоспособности. Часть 2. Метод испытания кабелей на номинальное напряжение до 0,6/1,0 </w:t>
      </w:r>
      <w:proofErr w:type="spellStart"/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включительно и наружным диаметром не более 20 мм при воздействии пламени температурой не менее 830</w:t>
      </w:r>
      <w:proofErr w:type="gramStart"/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°С</w:t>
      </w:r>
      <w:proofErr w:type="gramEnd"/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одновременно с механическим ударом</w:t>
      </w:r>
      <w:r w:rsidR="00A342A1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r w:rsidR="00CE0E9E"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E0E9E" w:rsidRPr="00CE0E9E" w:rsidRDefault="00CE0E9E" w:rsidP="00CE0E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0E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</w:p>
    <w:p w:rsidR="005E4B83" w:rsidRPr="00140F6C" w:rsidRDefault="005E4B83" w:rsidP="00C2664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6365" w:rsidRPr="009F7267" w:rsidRDefault="005C6365" w:rsidP="00C2664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72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Техэксперт: Теплоэнергетика</w:t>
      </w:r>
    </w:p>
    <w:p w:rsidR="00F31396" w:rsidRPr="009F7267" w:rsidRDefault="00F31396" w:rsidP="00C2664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6365" w:rsidRPr="0090691A" w:rsidRDefault="005C6365" w:rsidP="00C2664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9F7267">
        <w:rPr>
          <w:rFonts w:ascii="Times New Roman" w:hAnsi="Times New Roman" w:cs="Times New Roman"/>
          <w:i/>
          <w:vanish/>
          <w:color w:val="000000"/>
          <w:sz w:val="24"/>
          <w:szCs w:val="24"/>
          <w:u w:val="single"/>
        </w:rPr>
        <w:t>#E#E</w:t>
      </w:r>
      <w:r w:rsidRPr="009F726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Нормы, правила, стандарты в </w:t>
      </w:r>
      <w:r w:rsidR="0031487C" w:rsidRPr="009F726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теплоэнергетике: </w:t>
      </w:r>
      <w:r w:rsidR="008D307F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4</w:t>
      </w:r>
      <w:r w:rsidR="00493D31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</w:t>
      </w:r>
      <w:proofErr w:type="gramStart"/>
      <w:r w:rsidR="00493D31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новых</w:t>
      </w:r>
      <w:proofErr w:type="gramEnd"/>
      <w:r w:rsidR="00493D31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документа</w:t>
      </w:r>
      <w:r w:rsidRPr="009F726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(представлены наиболее интересные)</w:t>
      </w:r>
    </w:p>
    <w:p w:rsidR="00B806AC" w:rsidRPr="0090691A" w:rsidRDefault="00B806AC" w:rsidP="00C2664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B806AC" w:rsidRPr="00B806AC" w:rsidRDefault="008609AB" w:rsidP="00B806A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06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 (Методические указания) </w:t>
      </w:r>
      <w:hyperlink r:id="rId27" w:tooltip="&quot;МУ 0100241-2013/31-290-2018 Методика измерений массовой концентрации железа в теплоэнергетических водах фотометрическим и электрохимическим методами&quot;&#10;МУ (Методические указания) от 25.09.2018 N 0100241-2013/31-290-2018&#10;Статус: действует" w:history="1"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от 25.09.2018 </w:t>
        </w:r>
        <w:r w:rsidR="00DC6275"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>№</w:t>
        </w:r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 0100241-2013/31-290-2018</w:t>
        </w:r>
      </w:hyperlink>
      <w:r w:rsidR="00B806AC" w:rsidRPr="00B806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B806AC" w:rsidRPr="00B806AC">
        <w:rPr>
          <w:rFonts w:ascii="Times New Roman" w:hAnsi="Times New Roman" w:cs="Times New Roman"/>
          <w:bCs/>
          <w:color w:val="000000"/>
          <w:sz w:val="24"/>
          <w:szCs w:val="24"/>
        </w:rPr>
        <w:t>Методика измерений массовой концентрации железа в теплоэнергетических водах фотометрическим и электрохимическим методами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r w:rsidR="00B806AC" w:rsidRPr="00B806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806AC" w:rsidRPr="00B806AC" w:rsidRDefault="00B806AC" w:rsidP="00B806A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06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</w:p>
    <w:p w:rsidR="00B806AC" w:rsidRPr="00B806AC" w:rsidRDefault="008609AB" w:rsidP="00B806A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06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 (Методические указания) </w:t>
      </w:r>
      <w:hyperlink r:id="rId28" w:tooltip="&quot;МУ 0100241-2013/31-291-2018 Методика измерений массовой концентрации меди в теплоэнергетических водах фотометрическим и электрохимическим методами&quot;&#10;МУ (Методические указания) от 25.09.2018 N 0100241-2013/31-291-2018&#10;Статус: действует" w:history="1"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от 25.09.2018 </w:t>
        </w:r>
        <w:r w:rsidR="00DC6275"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>№</w:t>
        </w:r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 0100241-2013/31-291-2018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B806AC" w:rsidRPr="00B806AC">
        <w:rPr>
          <w:rFonts w:ascii="Times New Roman" w:hAnsi="Times New Roman" w:cs="Times New Roman"/>
          <w:bCs/>
          <w:color w:val="000000"/>
          <w:sz w:val="24"/>
          <w:szCs w:val="24"/>
        </w:rPr>
        <w:t>Методика измерений массовой концентрации меди в теплоэнергетических водах фотометрическим и электрохимическим методами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r w:rsidR="00B806AC" w:rsidRPr="00B806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806AC" w:rsidRPr="00B806AC" w:rsidRDefault="00B806AC" w:rsidP="00B806A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806AC" w:rsidRPr="00B806AC" w:rsidRDefault="008609AB" w:rsidP="00B806A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06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Рекомендации (Р) </w:t>
      </w:r>
      <w:hyperlink r:id="rId29" w:tooltip="&quot;Р-ССК-06-2021 Рекомендации о порядке заполнения актов освидетельствования работ, конструкций, участков сетей инженерно-технического обеспечения (по состоянию на 01.07.2021)&quot;&#10;Применяется взамен Р-ССК-06-2016&#10;Статус: действует" w:history="1"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от 30.06.2021 </w:t>
        </w:r>
        <w:r w:rsidR="00DC6275"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>№</w:t>
        </w:r>
        <w:r w:rsidRPr="0090691A">
          <w:rPr>
            <w:rStyle w:val="af"/>
            <w:rFonts w:ascii="Times New Roman" w:hAnsi="Times New Roman" w:cs="Times New Roman"/>
            <w:bCs/>
            <w:color w:val="0000AA"/>
            <w:sz w:val="24"/>
            <w:szCs w:val="24"/>
          </w:rPr>
          <w:t xml:space="preserve"> 06-2021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B806AC" w:rsidRPr="00B806AC">
        <w:rPr>
          <w:rFonts w:ascii="Times New Roman" w:hAnsi="Times New Roman" w:cs="Times New Roman"/>
          <w:bCs/>
          <w:color w:val="000000"/>
          <w:sz w:val="24"/>
          <w:szCs w:val="24"/>
        </w:rPr>
        <w:t>Рекомендации о порядке заполнения актов освидетельствования работ, конструкций, участков сетей инженерно-технического обеспечения (по состоянию на 01.07.2021)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r w:rsidR="00B806AC" w:rsidRPr="00B806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806AC" w:rsidRPr="00B806AC" w:rsidRDefault="00B806AC" w:rsidP="00B806A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806AC" w:rsidRPr="008609AB" w:rsidRDefault="008609AB" w:rsidP="00B806A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8609AB">
        <w:rPr>
          <w:rFonts w:ascii="Times New Roman" w:hAnsi="Times New Roman" w:cs="Times New Roman"/>
          <w:bCs/>
          <w:color w:val="000000"/>
          <w:sz w:val="24"/>
          <w:szCs w:val="24"/>
        </w:rPr>
        <w:t>Документ без вида от 06.04.1982</w:t>
      </w:r>
      <w:r w:rsidR="00B806AC" w:rsidRPr="00B806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B806AC" w:rsidRPr="00B806AC">
        <w:rPr>
          <w:rFonts w:ascii="Times New Roman" w:hAnsi="Times New Roman" w:cs="Times New Roman"/>
          <w:bCs/>
          <w:color w:val="000000"/>
          <w:sz w:val="24"/>
          <w:szCs w:val="24"/>
        </w:rPr>
        <w:t>Положение о системе планово-предупредительных ремонтов основного оборудования коммунальных теплоэнергетических предприятий (с нормами времени и нормами расхода материалов)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r w:rsidR="00B806AC" w:rsidRPr="008609AB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    </w:t>
      </w:r>
    </w:p>
    <w:sectPr w:rsidR="00B806AC" w:rsidRPr="008609AB" w:rsidSect="00DA37B7">
      <w:headerReference w:type="default" r:id="rId30"/>
      <w:pgSz w:w="11906" w:h="16838" w:code="9"/>
      <w:pgMar w:top="2268" w:right="851" w:bottom="2268" w:left="1843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B96" w:rsidRDefault="00AF2B96">
      <w:pPr>
        <w:spacing w:after="0" w:line="240" w:lineRule="auto"/>
      </w:pPr>
      <w:r>
        <w:separator/>
      </w:r>
    </w:p>
  </w:endnote>
  <w:endnote w:type="continuationSeparator" w:id="0">
    <w:p w:rsidR="00AF2B96" w:rsidRDefault="00AF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ss Pro">
    <w:altName w:val="Times New Roman"/>
    <w:charset w:val="01"/>
    <w:family w:val="roman"/>
    <w:pitch w:val="variable"/>
  </w:font>
  <w:font w:name="Bliss Pro Medium">
    <w:altName w:val="Times New Roman"/>
    <w:charset w:val="01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B96" w:rsidRDefault="00AF2B96">
      <w:pPr>
        <w:spacing w:after="0" w:line="240" w:lineRule="auto"/>
      </w:pPr>
      <w:r>
        <w:separator/>
      </w:r>
    </w:p>
  </w:footnote>
  <w:footnote w:type="continuationSeparator" w:id="0">
    <w:p w:rsidR="00AF2B96" w:rsidRDefault="00AF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A" w:rsidRDefault="002B209B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07C76124" wp14:editId="06E64A52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7559675" cy="10692765"/>
              <wp:effectExtent l="0" t="0" r="0" b="0"/>
              <wp:wrapNone/>
              <wp:docPr id="1" name="WordPictureWatermark4393795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3937955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06920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3937955" o:spid="shape_0" stroked="f" style="position:absolute;margin-left:-143.95pt;margin-top:-72pt;width:595.15pt;height:841.85pt;mso-position-horizontal:center;mso-position-vertical:center;mso-position-vertical-relative:margin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4.25pt;height:14.25pt;visibility:visible;mso-wrap-style:square" o:bullet="t">
        <v:imagedata r:id="rId1" o:title="" chromakey="white"/>
      </v:shape>
    </w:pict>
  </w:numPicBullet>
  <w:numPicBullet w:numPicBulletId="1">
    <w:pict>
      <v:shape id="_x0000_i1040" type="#_x0000_t75" style="width:14.25pt;height:14.25pt;visibility:visible;mso-wrap-style:square" o:bullet="t">
        <v:imagedata r:id="rId2" o:title="" chromakey="white"/>
      </v:shape>
    </w:pict>
  </w:numPicBullet>
  <w:abstractNum w:abstractNumId="0">
    <w:nsid w:val="10287386"/>
    <w:multiLevelType w:val="hybridMultilevel"/>
    <w:tmpl w:val="E84E8774"/>
    <w:lvl w:ilvl="0" w:tplc="FA88B8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160A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D03E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85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C5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36EA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6E4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0C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96E6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D60ED3"/>
    <w:multiLevelType w:val="hybridMultilevel"/>
    <w:tmpl w:val="B18255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4B24B71"/>
    <w:multiLevelType w:val="hybridMultilevel"/>
    <w:tmpl w:val="C26C485E"/>
    <w:lvl w:ilvl="0" w:tplc="B9D474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8BF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6C6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722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B27A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AE7D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FE9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D248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414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BEA42FC"/>
    <w:multiLevelType w:val="hybridMultilevel"/>
    <w:tmpl w:val="DCE01B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32A7D84"/>
    <w:multiLevelType w:val="hybridMultilevel"/>
    <w:tmpl w:val="2A34862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64A26AA9"/>
    <w:multiLevelType w:val="hybridMultilevel"/>
    <w:tmpl w:val="A52AC1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10409B8"/>
    <w:multiLevelType w:val="hybridMultilevel"/>
    <w:tmpl w:val="036EED2E"/>
    <w:lvl w:ilvl="0" w:tplc="C39499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46F6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854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AE3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E0E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67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923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EDC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B8D3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vPKcJzsKjhU97/7ONz+vrgkjkfo=" w:salt="5lo/pB4n4NWtM7hQOlfDN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FA"/>
    <w:rsid w:val="0000304A"/>
    <w:rsid w:val="000309B7"/>
    <w:rsid w:val="0003460E"/>
    <w:rsid w:val="0004296E"/>
    <w:rsid w:val="0006675E"/>
    <w:rsid w:val="000814F5"/>
    <w:rsid w:val="000F7436"/>
    <w:rsid w:val="00120991"/>
    <w:rsid w:val="00140F6C"/>
    <w:rsid w:val="00175DA7"/>
    <w:rsid w:val="00183D3D"/>
    <w:rsid w:val="001907AF"/>
    <w:rsid w:val="00193244"/>
    <w:rsid w:val="001A41A4"/>
    <w:rsid w:val="001C106F"/>
    <w:rsid w:val="001C7AB1"/>
    <w:rsid w:val="002537A4"/>
    <w:rsid w:val="00271D80"/>
    <w:rsid w:val="00272F59"/>
    <w:rsid w:val="00274C43"/>
    <w:rsid w:val="002A2682"/>
    <w:rsid w:val="002A7C21"/>
    <w:rsid w:val="002B209B"/>
    <w:rsid w:val="002D65DF"/>
    <w:rsid w:val="003147E7"/>
    <w:rsid w:val="0031487C"/>
    <w:rsid w:val="003376BD"/>
    <w:rsid w:val="00363C17"/>
    <w:rsid w:val="00376B71"/>
    <w:rsid w:val="0038373E"/>
    <w:rsid w:val="0038488E"/>
    <w:rsid w:val="0039069E"/>
    <w:rsid w:val="0039341E"/>
    <w:rsid w:val="003A3311"/>
    <w:rsid w:val="003E73D3"/>
    <w:rsid w:val="004030E1"/>
    <w:rsid w:val="00416C7D"/>
    <w:rsid w:val="00451564"/>
    <w:rsid w:val="00462DB1"/>
    <w:rsid w:val="00493D31"/>
    <w:rsid w:val="004A7D72"/>
    <w:rsid w:val="004F622A"/>
    <w:rsid w:val="005208AE"/>
    <w:rsid w:val="005300AF"/>
    <w:rsid w:val="00565FD7"/>
    <w:rsid w:val="00580BFF"/>
    <w:rsid w:val="00581FEF"/>
    <w:rsid w:val="005922BC"/>
    <w:rsid w:val="005A0655"/>
    <w:rsid w:val="005C0AB6"/>
    <w:rsid w:val="005C6365"/>
    <w:rsid w:val="005C7237"/>
    <w:rsid w:val="005E2B92"/>
    <w:rsid w:val="005E4B83"/>
    <w:rsid w:val="005E7810"/>
    <w:rsid w:val="00611CAB"/>
    <w:rsid w:val="00636461"/>
    <w:rsid w:val="00674057"/>
    <w:rsid w:val="006972EF"/>
    <w:rsid w:val="006A3B86"/>
    <w:rsid w:val="006A67C9"/>
    <w:rsid w:val="006C0BDB"/>
    <w:rsid w:val="006C4338"/>
    <w:rsid w:val="006C76B1"/>
    <w:rsid w:val="006D12A8"/>
    <w:rsid w:val="006E556E"/>
    <w:rsid w:val="00726D34"/>
    <w:rsid w:val="007375A2"/>
    <w:rsid w:val="00742DDB"/>
    <w:rsid w:val="007644BA"/>
    <w:rsid w:val="007A4220"/>
    <w:rsid w:val="007A58FA"/>
    <w:rsid w:val="007B1B4D"/>
    <w:rsid w:val="007B2933"/>
    <w:rsid w:val="007C647D"/>
    <w:rsid w:val="007D1949"/>
    <w:rsid w:val="00801FE0"/>
    <w:rsid w:val="0080220E"/>
    <w:rsid w:val="008139B1"/>
    <w:rsid w:val="00824B3F"/>
    <w:rsid w:val="00856815"/>
    <w:rsid w:val="008609AB"/>
    <w:rsid w:val="008913E1"/>
    <w:rsid w:val="008A2BAC"/>
    <w:rsid w:val="008B5900"/>
    <w:rsid w:val="008C2F3D"/>
    <w:rsid w:val="008C50E9"/>
    <w:rsid w:val="008D307F"/>
    <w:rsid w:val="0090691A"/>
    <w:rsid w:val="00942F9F"/>
    <w:rsid w:val="0094684A"/>
    <w:rsid w:val="00953DE8"/>
    <w:rsid w:val="00965A49"/>
    <w:rsid w:val="009746A3"/>
    <w:rsid w:val="00977BFE"/>
    <w:rsid w:val="0099065B"/>
    <w:rsid w:val="009F5F13"/>
    <w:rsid w:val="009F718B"/>
    <w:rsid w:val="009F7267"/>
    <w:rsid w:val="009F7847"/>
    <w:rsid w:val="00A07AC1"/>
    <w:rsid w:val="00A342A1"/>
    <w:rsid w:val="00A60051"/>
    <w:rsid w:val="00A628F1"/>
    <w:rsid w:val="00A90382"/>
    <w:rsid w:val="00AA318A"/>
    <w:rsid w:val="00AC4003"/>
    <w:rsid w:val="00AD076A"/>
    <w:rsid w:val="00AF2B96"/>
    <w:rsid w:val="00AF55C1"/>
    <w:rsid w:val="00B22539"/>
    <w:rsid w:val="00B25706"/>
    <w:rsid w:val="00B3224F"/>
    <w:rsid w:val="00B806AC"/>
    <w:rsid w:val="00B817C2"/>
    <w:rsid w:val="00B94E22"/>
    <w:rsid w:val="00BB3A2B"/>
    <w:rsid w:val="00BC6BF0"/>
    <w:rsid w:val="00BD359A"/>
    <w:rsid w:val="00BE1BA5"/>
    <w:rsid w:val="00C049BE"/>
    <w:rsid w:val="00C1192E"/>
    <w:rsid w:val="00C1748A"/>
    <w:rsid w:val="00C17B3E"/>
    <w:rsid w:val="00C2664E"/>
    <w:rsid w:val="00C27FEA"/>
    <w:rsid w:val="00C403B2"/>
    <w:rsid w:val="00C416E0"/>
    <w:rsid w:val="00C46A1B"/>
    <w:rsid w:val="00C637E3"/>
    <w:rsid w:val="00C71247"/>
    <w:rsid w:val="00C75A7F"/>
    <w:rsid w:val="00C8149D"/>
    <w:rsid w:val="00CA29E1"/>
    <w:rsid w:val="00CB6EFF"/>
    <w:rsid w:val="00CE0E9E"/>
    <w:rsid w:val="00CF0D43"/>
    <w:rsid w:val="00D468D2"/>
    <w:rsid w:val="00D72AE9"/>
    <w:rsid w:val="00D86FB3"/>
    <w:rsid w:val="00D870A4"/>
    <w:rsid w:val="00DA37B7"/>
    <w:rsid w:val="00DB5C3C"/>
    <w:rsid w:val="00DC6275"/>
    <w:rsid w:val="00DF2C01"/>
    <w:rsid w:val="00E134ED"/>
    <w:rsid w:val="00E138C4"/>
    <w:rsid w:val="00E1455A"/>
    <w:rsid w:val="00E2747D"/>
    <w:rsid w:val="00E64EE4"/>
    <w:rsid w:val="00E85981"/>
    <w:rsid w:val="00E93692"/>
    <w:rsid w:val="00EA569D"/>
    <w:rsid w:val="00EB3354"/>
    <w:rsid w:val="00EC23B1"/>
    <w:rsid w:val="00EC277B"/>
    <w:rsid w:val="00EC6F00"/>
    <w:rsid w:val="00ED3BC4"/>
    <w:rsid w:val="00EF2D84"/>
    <w:rsid w:val="00F00405"/>
    <w:rsid w:val="00F31396"/>
    <w:rsid w:val="00FA54CC"/>
    <w:rsid w:val="00FE4A57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77BF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1A41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77BF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1A4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608481456" TargetMode="External"/><Relationship Id="rId18" Type="http://schemas.openxmlformats.org/officeDocument/2006/relationships/hyperlink" Target="kodeks://link/d?nd=608475174" TargetMode="External"/><Relationship Id="rId26" Type="http://schemas.openxmlformats.org/officeDocument/2006/relationships/hyperlink" Target="kodeks://link/d?nd=1200180529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608481388" TargetMode="External"/><Relationship Id="rId7" Type="http://schemas.openxmlformats.org/officeDocument/2006/relationships/footnotes" Target="footnotes.xml"/><Relationship Id="rId12" Type="http://schemas.openxmlformats.org/officeDocument/2006/relationships/hyperlink" Target="kodeks://link/d?nd=608521380" TargetMode="External"/><Relationship Id="rId17" Type="http://schemas.openxmlformats.org/officeDocument/2006/relationships/hyperlink" Target="kodeks://link/d?nd=608525199" TargetMode="External"/><Relationship Id="rId25" Type="http://schemas.openxmlformats.org/officeDocument/2006/relationships/hyperlink" Target="kodeks://link/d?nd=1200180414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608547637" TargetMode="External"/><Relationship Id="rId20" Type="http://schemas.openxmlformats.org/officeDocument/2006/relationships/hyperlink" Target="kodeks://link/d?nd=608481385" TargetMode="External"/><Relationship Id="rId29" Type="http://schemas.openxmlformats.org/officeDocument/2006/relationships/hyperlink" Target="kodeks://link/d?nd=6086290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608526419" TargetMode="External"/><Relationship Id="rId24" Type="http://schemas.openxmlformats.org/officeDocument/2006/relationships/hyperlink" Target="kodeks://link/d?nd=608629012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kodeks://link/d?nd=608633621" TargetMode="External"/><Relationship Id="rId23" Type="http://schemas.openxmlformats.org/officeDocument/2006/relationships/hyperlink" Target="kodeks://link/d?nd=608593256" TargetMode="External"/><Relationship Id="rId28" Type="http://schemas.openxmlformats.org/officeDocument/2006/relationships/hyperlink" Target="kodeks://link/d?nd=552131549" TargetMode="External"/><Relationship Id="rId10" Type="http://schemas.openxmlformats.org/officeDocument/2006/relationships/hyperlink" Target="kodeks://link/d?nd=608482704" TargetMode="External"/><Relationship Id="rId19" Type="http://schemas.openxmlformats.org/officeDocument/2006/relationships/hyperlink" Target="kodeks://link/d?nd=608475733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kodeks://link/d?nd=608475635" TargetMode="External"/><Relationship Id="rId14" Type="http://schemas.openxmlformats.org/officeDocument/2006/relationships/hyperlink" Target="kodeks://link/d?nd=1200173713" TargetMode="External"/><Relationship Id="rId22" Type="http://schemas.openxmlformats.org/officeDocument/2006/relationships/hyperlink" Target="kodeks://link/d?nd=608593255" TargetMode="External"/><Relationship Id="rId27" Type="http://schemas.openxmlformats.org/officeDocument/2006/relationships/hyperlink" Target="kodeks://link/d?nd=552131543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презентации">
  <a:themeElements>
    <a:clrScheme name="Кодекс">
      <a:dk1>
        <a:srgbClr val="2D2B2B"/>
      </a:dk1>
      <a:lt1>
        <a:sysClr val="window" lastClr="FFFFFF"/>
      </a:lt1>
      <a:dk2>
        <a:srgbClr val="787272"/>
      </a:dk2>
      <a:lt2>
        <a:srgbClr val="EBEAEA"/>
      </a:lt2>
      <a:accent1>
        <a:srgbClr val="D22630"/>
      </a:accent1>
      <a:accent2>
        <a:srgbClr val="0057B8"/>
      </a:accent2>
      <a:accent3>
        <a:srgbClr val="009CDE"/>
      </a:accent3>
      <a:accent4>
        <a:srgbClr val="FFC000"/>
      </a:accent4>
      <a:accent5>
        <a:srgbClr val="FC5908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одекс">
      <a:majorFont>
        <a:latin typeface="Bliss Pro Medium"/>
        <a:ea typeface=""/>
        <a:cs typeface=""/>
      </a:majorFont>
      <a:minorFont>
        <a:latin typeface="Blis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Тема презентации" id="{F37C8803-C7EA-4B32-A30B-383FC03B6723}" vid="{9A0D2CD8-E946-49F4-B30B-C5709B566B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5F599-EB90-466A-8636-A4C6D672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1621</Words>
  <Characters>9242</Characters>
  <Application>Microsoft Office Word</Application>
  <DocSecurity>8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Ахмарова Альфия Рафиковна</cp:lastModifiedBy>
  <cp:revision>55</cp:revision>
  <dcterms:created xsi:type="dcterms:W3CDTF">2021-08-10T10:40:00Z</dcterms:created>
  <dcterms:modified xsi:type="dcterms:W3CDTF">2021-09-28T08:49:00Z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